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17B68" w:rsidRPr="005215AB" w:rsidP="005215AB">
      <w:pPr>
        <w:spacing w:line="360" w:lineRule="auto"/>
        <w:jc w:val="center"/>
        <w:rPr>
          <w:rFonts w:ascii="宋体" w:eastAsia="宋体" w:hAnsi="宋体"/>
          <w:b/>
          <w:color w:val="FF0000"/>
          <w:sz w:val="28"/>
        </w:rPr>
      </w:pPr>
      <w:r w:rsidRPr="005215AB">
        <w:rPr>
          <w:rFonts w:ascii="宋体" w:eastAsia="宋体" w:hAnsi="宋体" w:hint="eastAsia"/>
          <w:b/>
          <w:color w:val="FF0000"/>
          <w:sz w:val="28"/>
        </w:rPr>
        <w:t>课题2　酸和碱的中和反应</w:t>
      </w:r>
    </w:p>
    <w:p w:rsidR="00A12478"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基础闯关全练</w:t>
      </w:r>
    </w:p>
    <w:p w:rsidR="00A12478"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拓展训练</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1.(2018四川广安岳池三模)室温时,氢氧化钠溶液与盐酸反应(用逐滴滴入的方式),混合溶液的pH随滴入溶液体积变化如图所示。下列有关说法不正确的是(　　)</w:t>
      </w:r>
    </w:p>
    <w:p w:rsidR="00A12478" w:rsidRPr="005215AB" w:rsidP="005215AB">
      <w:pPr>
        <w:spacing w:line="360" w:lineRule="auto"/>
        <w:jc w:val="center"/>
        <w:rPr>
          <w:rFonts w:ascii="宋体" w:eastAsia="宋体" w:hAnsi="宋体"/>
          <w:sz w:val="21"/>
          <w:szCs w:val="21"/>
        </w:rPr>
      </w:pPr>
      <w:r w:rsidRPr="005215AB">
        <w:rPr>
          <w:rFonts w:ascii="宋体" w:eastAsia="宋体" w:hAnsi="宋体"/>
          <w:noProof/>
          <w:sz w:val="21"/>
          <w:szCs w:val="21"/>
        </w:rPr>
        <w:drawing>
          <wp:inline distT="0" distB="0" distL="0" distR="0">
            <wp:extent cx="1371600" cy="1441800"/>
            <wp:effectExtent l="0" t="0" r="0" b="0"/>
            <wp:docPr id="236" name="19xrj9hx154.jpg" descr="id:2147492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65810" name="Image0150.jpeg"/>
                    <pic:cNvPicPr/>
                  </pic:nvPicPr>
                  <pic:blipFill>
                    <a:blip xmlns:r="http://schemas.openxmlformats.org/officeDocument/2006/relationships" r:embed="rId5" cstate="print"/>
                    <a:stretch>
                      <a:fillRect/>
                    </a:stretch>
                  </pic:blipFill>
                  <pic:spPr>
                    <a:xfrm>
                      <a:off x="0" y="0"/>
                      <a:ext cx="1371600" cy="1441800"/>
                    </a:xfrm>
                    <a:prstGeom prst="rect">
                      <a:avLst/>
                    </a:prstGeom>
                  </pic:spPr>
                </pic:pic>
              </a:graphicData>
            </a:graphic>
          </wp:inline>
        </w:drawing>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A.氢氧化钠和盐酸恰好反应时溶液的pH等于7</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B.滴入溶液体积为5 mL 时,向溶液中加几滴紫色石蕊溶液,溶液呈红色</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C.当滴入溶液的体积为15 mL 时,溶液中的溶质是NaCl和NaOH</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D.该图像表示的是将盐酸滴入氢氧化钠溶液中</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2.(2017安徽合肥二模)下图为氢氧化钠溶液和稀硫酸反应的微观示意图,下列说法不正确的是(　　)</w:t>
      </w:r>
    </w:p>
    <w:p w:rsidR="00A12478" w:rsidRPr="005215AB" w:rsidP="005215AB">
      <w:pPr>
        <w:spacing w:line="360" w:lineRule="auto"/>
        <w:jc w:val="center"/>
        <w:rPr>
          <w:rFonts w:ascii="宋体" w:eastAsia="宋体" w:hAnsi="宋体"/>
          <w:sz w:val="21"/>
          <w:szCs w:val="21"/>
        </w:rPr>
      </w:pPr>
      <w:r w:rsidRPr="005215AB">
        <w:rPr>
          <w:rFonts w:ascii="宋体" w:eastAsia="宋体" w:hAnsi="宋体"/>
          <w:noProof/>
          <w:sz w:val="21"/>
          <w:szCs w:val="21"/>
        </w:rPr>
        <w:drawing>
          <wp:inline distT="0" distB="0" distL="0" distR="0">
            <wp:extent cx="2844360" cy="624960"/>
            <wp:effectExtent l="0" t="0" r="0" b="0"/>
            <wp:docPr id="237" name="18xrj9hx78.jpg" descr="id:21474927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545251" name="Image0151.jpeg"/>
                    <pic:cNvPicPr/>
                  </pic:nvPicPr>
                  <pic:blipFill>
                    <a:blip xmlns:r="http://schemas.openxmlformats.org/officeDocument/2006/relationships" r:embed="rId6" cstate="print"/>
                    <a:stretch>
                      <a:fillRect/>
                    </a:stretch>
                  </pic:blipFill>
                  <pic:spPr>
                    <a:xfrm>
                      <a:off x="0" y="0"/>
                      <a:ext cx="2844360" cy="624960"/>
                    </a:xfrm>
                    <a:prstGeom prst="rect">
                      <a:avLst/>
                    </a:prstGeom>
                  </pic:spPr>
                </pic:pic>
              </a:graphicData>
            </a:graphic>
          </wp:inline>
        </w:drawing>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A.反应前后原子的数目减少</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B.该反应属于中和反应</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C.甲表示Na</w:t>
      </w:r>
      <w:r w:rsidRPr="005215AB">
        <w:rPr>
          <w:rFonts w:ascii="宋体" w:eastAsia="宋体" w:hAnsi="宋体"/>
          <w:sz w:val="21"/>
          <w:szCs w:val="21"/>
          <w:vertAlign w:val="superscript"/>
        </w:rPr>
        <w:t>+</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D.反应前后元素的种类没有改变</w:t>
      </w:r>
    </w:p>
    <w:p w:rsidR="00BC487C" w:rsidRPr="005215AB" w:rsidP="005215AB">
      <w:pPr>
        <w:spacing w:line="360" w:lineRule="auto"/>
        <w:rPr>
          <w:rFonts w:ascii="宋体" w:eastAsia="宋体" w:hAnsi="宋体"/>
          <w:color w:val="auto"/>
          <w:sz w:val="21"/>
          <w:szCs w:val="21"/>
        </w:rPr>
      </w:pPr>
    </w:p>
    <w:p w:rsidR="00A12478"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能力提升全练</w:t>
      </w:r>
    </w:p>
    <w:p w:rsidR="00A12478"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拓展训练</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1.图Ⅰ中甲、乙、丙、丁表示相邻两物质相互混合过程中溶液酸碱度的变化,其中可能符合图Ⅱ所示变化关系的是(　　)</w:t>
      </w:r>
    </w:p>
    <w:p w:rsidR="00A12478" w:rsidRPr="005215AB" w:rsidP="005215AB">
      <w:pPr>
        <w:spacing w:line="360" w:lineRule="auto"/>
        <w:jc w:val="center"/>
        <w:rPr>
          <w:rFonts w:ascii="宋体" w:eastAsia="宋体" w:hAnsi="宋体"/>
          <w:sz w:val="21"/>
          <w:szCs w:val="21"/>
        </w:rPr>
      </w:pPr>
      <w:r w:rsidRPr="005215AB">
        <w:rPr>
          <w:rFonts w:ascii="宋体" w:eastAsia="宋体" w:hAnsi="宋体"/>
          <w:noProof/>
          <w:sz w:val="21"/>
          <w:szCs w:val="21"/>
        </w:rPr>
        <w:drawing>
          <wp:inline distT="0" distB="0" distL="0" distR="0">
            <wp:extent cx="1937160" cy="891000"/>
            <wp:effectExtent l="0" t="0" r="0" b="0"/>
            <wp:docPr id="238" name="12zzthx144.jpg" descr="id:21474927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123847" name="Image0152.jpeg"/>
                    <pic:cNvPicPr/>
                  </pic:nvPicPr>
                  <pic:blipFill>
                    <a:blip xmlns:r="http://schemas.openxmlformats.org/officeDocument/2006/relationships" r:embed="rId7" cstate="print"/>
                    <a:stretch>
                      <a:fillRect/>
                    </a:stretch>
                  </pic:blipFill>
                  <pic:spPr>
                    <a:xfrm>
                      <a:off x="0" y="0"/>
                      <a:ext cx="1937160" cy="891000"/>
                    </a:xfrm>
                    <a:prstGeom prst="rect">
                      <a:avLst/>
                    </a:prstGeom>
                  </pic:spPr>
                </pic:pic>
              </a:graphicData>
            </a:graphic>
          </wp:inline>
        </w:drawing>
      </w:r>
    </w:p>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图Ⅰ　　　　　　　　　图Ⅱ</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A.甲　　　　B.乙　　　　C.丙　　　　D.丁</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2.向盛有10 mL NaOH溶液(其中滴有少量无色酚酞溶液)的烧杯中逐滴加入稀盐酸,用pH计(用来精确测定溶液pH的仪器)测定溶液的pH,所得数据如下:</w:t>
      </w:r>
    </w:p>
    <w:tbl>
      <w:tblPr>
        <w:tblW w:w="459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990"/>
        <w:gridCol w:w="450"/>
        <w:gridCol w:w="450"/>
        <w:gridCol w:w="450"/>
        <w:gridCol w:w="450"/>
        <w:gridCol w:w="450"/>
        <w:gridCol w:w="450"/>
        <w:gridCol w:w="450"/>
        <w:gridCol w:w="450"/>
      </w:tblGrid>
      <w:tr w:rsidTr="00142FB8">
        <w:tblPrEx>
          <w:tblW w:w="459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99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加入稀盐酸</w:t>
            </w:r>
          </w:p>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的体积/mL</w:t>
            </w:r>
          </w:p>
        </w:tc>
        <w:tc>
          <w:tcPr>
            <w:tcW w:w="45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0</w:t>
            </w:r>
          </w:p>
        </w:tc>
        <w:tc>
          <w:tcPr>
            <w:tcW w:w="45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2</w:t>
            </w:r>
          </w:p>
        </w:tc>
        <w:tc>
          <w:tcPr>
            <w:tcW w:w="45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4</w:t>
            </w:r>
          </w:p>
        </w:tc>
        <w:tc>
          <w:tcPr>
            <w:tcW w:w="45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6</w:t>
            </w:r>
          </w:p>
        </w:tc>
        <w:tc>
          <w:tcPr>
            <w:tcW w:w="45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8</w:t>
            </w:r>
          </w:p>
        </w:tc>
        <w:tc>
          <w:tcPr>
            <w:tcW w:w="45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10</w:t>
            </w:r>
          </w:p>
        </w:tc>
        <w:tc>
          <w:tcPr>
            <w:tcW w:w="45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12</w:t>
            </w:r>
          </w:p>
        </w:tc>
        <w:tc>
          <w:tcPr>
            <w:tcW w:w="45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14</w:t>
            </w:r>
          </w:p>
        </w:tc>
      </w:tr>
      <w:tr w:rsidTr="00142FB8">
        <w:tblPrEx>
          <w:tblW w:w="4590" w:type="dxa"/>
          <w:jc w:val="center"/>
          <w:tblLayout w:type="fixed"/>
          <w:tblLook w:val="04A0"/>
        </w:tblPrEx>
        <w:trPr>
          <w:jc w:val="center"/>
        </w:trPr>
        <w:tc>
          <w:tcPr>
            <w:tcW w:w="99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烧杯中溶</w:t>
            </w:r>
          </w:p>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液的pH</w:t>
            </w:r>
          </w:p>
        </w:tc>
        <w:tc>
          <w:tcPr>
            <w:tcW w:w="45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12.9</w:t>
            </w:r>
          </w:p>
        </w:tc>
        <w:tc>
          <w:tcPr>
            <w:tcW w:w="45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12.7</w:t>
            </w:r>
          </w:p>
        </w:tc>
        <w:tc>
          <w:tcPr>
            <w:tcW w:w="45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12.5</w:t>
            </w:r>
          </w:p>
        </w:tc>
        <w:tc>
          <w:tcPr>
            <w:tcW w:w="45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12.3</w:t>
            </w:r>
          </w:p>
        </w:tc>
        <w:tc>
          <w:tcPr>
            <w:tcW w:w="45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11.9</w:t>
            </w:r>
          </w:p>
        </w:tc>
        <w:tc>
          <w:tcPr>
            <w:tcW w:w="45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7.0</w:t>
            </w:r>
          </w:p>
        </w:tc>
        <w:tc>
          <w:tcPr>
            <w:tcW w:w="45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2.1</w:t>
            </w:r>
          </w:p>
        </w:tc>
        <w:tc>
          <w:tcPr>
            <w:tcW w:w="45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1.9</w:t>
            </w:r>
          </w:p>
        </w:tc>
      </w:tr>
    </w:tbl>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(1)当加入稀盐酸的体积为</w:t>
      </w:r>
      <w:r w:rsidRPr="005215AB">
        <w:rPr>
          <w:rFonts w:ascii="宋体" w:eastAsia="宋体" w:hAnsi="宋体"/>
          <w:sz w:val="21"/>
          <w:szCs w:val="21"/>
          <w:u w:val="single" w:color="000000"/>
        </w:rPr>
        <w:t>　　　　</w:t>
      </w:r>
      <w:r w:rsidRPr="005215AB">
        <w:rPr>
          <w:rFonts w:ascii="宋体" w:eastAsia="宋体" w:hAnsi="宋体"/>
          <w:sz w:val="21"/>
          <w:szCs w:val="21"/>
        </w:rPr>
        <w:t>mL时,NaOH溶液和稀盐酸恰好完全反应。 </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(2)当加入稀盐酸的体积为3 mL时,溶液呈</w:t>
      </w:r>
      <w:r w:rsidRPr="005215AB">
        <w:rPr>
          <w:rFonts w:ascii="宋体" w:eastAsia="宋体" w:hAnsi="宋体"/>
          <w:sz w:val="21"/>
          <w:szCs w:val="21"/>
          <w:u w:val="single" w:color="000000"/>
        </w:rPr>
        <w:t>　　　</w:t>
      </w:r>
      <w:r w:rsidRPr="005215AB">
        <w:rPr>
          <w:rFonts w:ascii="宋体" w:eastAsia="宋体" w:hAnsi="宋体"/>
          <w:sz w:val="21"/>
          <w:szCs w:val="21"/>
        </w:rPr>
        <w:t>色;当加入稀盐酸的体积为14 mL时,溶液呈</w:t>
      </w:r>
      <w:r w:rsidRPr="005215AB">
        <w:rPr>
          <w:rFonts w:ascii="宋体" w:eastAsia="宋体" w:hAnsi="宋体"/>
          <w:sz w:val="21"/>
          <w:szCs w:val="21"/>
          <w:u w:val="single" w:color="000000"/>
        </w:rPr>
        <w:t>　　　　</w:t>
      </w:r>
      <w:r w:rsidRPr="005215AB">
        <w:rPr>
          <w:rFonts w:ascii="宋体" w:eastAsia="宋体" w:hAnsi="宋体"/>
          <w:sz w:val="21"/>
          <w:szCs w:val="21"/>
        </w:rPr>
        <w:t>色。 </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(3)当烧杯中溶液的pH=2.1时,溶液中的溶质有</w:t>
      </w:r>
      <w:r w:rsidRPr="005215AB">
        <w:rPr>
          <w:rFonts w:ascii="宋体" w:eastAsia="宋体" w:hAnsi="宋体"/>
          <w:sz w:val="21"/>
          <w:szCs w:val="21"/>
          <w:u w:val="single" w:color="000000"/>
        </w:rPr>
        <w:t>　　　　　　　　</w:t>
      </w:r>
      <w:r w:rsidRPr="005215AB">
        <w:rPr>
          <w:rFonts w:ascii="宋体" w:eastAsia="宋体" w:hAnsi="宋体"/>
          <w:sz w:val="21"/>
          <w:szCs w:val="21"/>
        </w:rPr>
        <w:t>(指示剂除外)。 </w:t>
      </w:r>
    </w:p>
    <w:p w:rsidR="00C3420C" w:rsidRPr="005215AB" w:rsidP="005215AB">
      <w:pPr>
        <w:spacing w:line="360" w:lineRule="auto"/>
        <w:rPr>
          <w:rFonts w:ascii="宋体" w:eastAsia="宋体" w:hAnsi="宋体"/>
          <w:color w:val="auto"/>
          <w:sz w:val="21"/>
          <w:szCs w:val="21"/>
        </w:rPr>
      </w:pPr>
    </w:p>
    <w:p w:rsidR="00A12478"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三年模拟全练</w:t>
      </w:r>
    </w:p>
    <w:p w:rsidR="00A12478"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拓展训练</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1.(2018甘肃定西月考,7,★☆☆)下列各组物质的反应,需要加入酸碱指示剂才能判断反应是否发生的是 (　　)</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A.Fe和CuSO</w:t>
      </w:r>
      <w:r w:rsidRPr="005215AB">
        <w:rPr>
          <w:rFonts w:ascii="宋体" w:eastAsia="宋体" w:hAnsi="宋体"/>
          <w:sz w:val="21"/>
          <w:szCs w:val="21"/>
          <w:vertAlign w:val="subscript"/>
        </w:rPr>
        <w:t>4</w:t>
      </w:r>
      <w:r w:rsidRPr="005215AB">
        <w:rPr>
          <w:rFonts w:ascii="宋体" w:eastAsia="宋体" w:hAnsi="宋体"/>
          <w:sz w:val="21"/>
          <w:szCs w:val="21"/>
        </w:rPr>
        <w:t>溶液</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B.Zn和稀硫酸</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C.NaOH溶液和稀盐酸</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D.澄清石灰水和CO</w:t>
      </w:r>
      <w:r w:rsidRPr="005215AB">
        <w:rPr>
          <w:rFonts w:ascii="宋体" w:eastAsia="宋体" w:hAnsi="宋体"/>
          <w:sz w:val="21"/>
          <w:szCs w:val="21"/>
          <w:vertAlign w:val="subscript"/>
        </w:rPr>
        <w:t>2</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2.(2017北京门头沟一模,20,★★☆)向一定量的氢氧化钠溶液中逐滴加入pH=2的稀盐酸至过量。下列图像中,能正确反映对应变化关系的是(　　)</w:t>
      </w:r>
    </w:p>
    <w:p w:rsidR="00A12478" w:rsidRPr="005215AB" w:rsidP="005215AB">
      <w:pPr>
        <w:spacing w:line="360" w:lineRule="auto"/>
        <w:jc w:val="center"/>
        <w:rPr>
          <w:rFonts w:ascii="宋体" w:eastAsia="宋体" w:hAnsi="宋体"/>
          <w:sz w:val="21"/>
          <w:szCs w:val="21"/>
        </w:rPr>
      </w:pPr>
      <w:r w:rsidRPr="005215AB">
        <w:rPr>
          <w:rFonts w:ascii="宋体" w:eastAsia="宋体" w:hAnsi="宋体"/>
          <w:noProof/>
          <w:sz w:val="21"/>
          <w:szCs w:val="21"/>
        </w:rPr>
        <w:drawing>
          <wp:inline distT="0" distB="0" distL="0" distR="0">
            <wp:extent cx="2399400" cy="1737720"/>
            <wp:effectExtent l="0" t="0" r="0" b="0"/>
            <wp:docPr id="239" name="15zbj5hx66.jpg" descr="id:21474927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055603" name="Image0153.jpeg"/>
                    <pic:cNvPicPr/>
                  </pic:nvPicPr>
                  <pic:blipFill>
                    <a:blip xmlns:r="http://schemas.openxmlformats.org/officeDocument/2006/relationships" r:embed="rId8" cstate="print"/>
                    <a:stretch>
                      <a:fillRect/>
                    </a:stretch>
                  </pic:blipFill>
                  <pic:spPr>
                    <a:xfrm>
                      <a:off x="0" y="0"/>
                      <a:ext cx="2399400" cy="1737720"/>
                    </a:xfrm>
                    <a:prstGeom prst="rect">
                      <a:avLst/>
                    </a:prstGeom>
                  </pic:spPr>
                </pic:pic>
              </a:graphicData>
            </a:graphic>
          </wp:inline>
        </w:drawing>
      </w:r>
    </w:p>
    <w:p w:rsidR="00BC487C" w:rsidRPr="005215AB" w:rsidP="005215AB">
      <w:pPr>
        <w:spacing w:line="360" w:lineRule="auto"/>
        <w:rPr>
          <w:rFonts w:ascii="宋体" w:eastAsia="宋体" w:hAnsi="宋体"/>
          <w:color w:val="auto"/>
          <w:sz w:val="21"/>
          <w:szCs w:val="21"/>
        </w:rPr>
      </w:pPr>
    </w:p>
    <w:p w:rsidR="00A12478"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五年中考全练</w:t>
      </w:r>
    </w:p>
    <w:p w:rsidR="00A12478"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拓展训练</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1.(2018四川自贡中考,9,★☆☆)肉类的鲜度可以通过测试pH来判断。有资料显示,pH与肉类新鲜度的关系如下表,则新鲜肉在变质过程中酸性如何变化(　　)</w:t>
      </w:r>
    </w:p>
    <w:tbl>
      <w:tblPr>
        <w:tblW w:w="8787"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900"/>
        <w:gridCol w:w="1260"/>
        <w:gridCol w:w="1260"/>
        <w:gridCol w:w="5367"/>
      </w:tblGrid>
      <w:tr w:rsidTr="00142FB8">
        <w:tblPrEx>
          <w:tblW w:w="8787"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90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名称</w:t>
            </w:r>
          </w:p>
        </w:tc>
        <w:tc>
          <w:tcPr>
            <w:tcW w:w="126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新鲜肉</w:t>
            </w:r>
          </w:p>
        </w:tc>
        <w:tc>
          <w:tcPr>
            <w:tcW w:w="126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次鲜肉</w:t>
            </w:r>
          </w:p>
        </w:tc>
        <w:tc>
          <w:tcPr>
            <w:tcW w:w="5368"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变质肉</w:t>
            </w:r>
          </w:p>
        </w:tc>
      </w:tr>
      <w:tr w:rsidTr="00142FB8">
        <w:tblPrEx>
          <w:tblW w:w="8787" w:type="dxa"/>
          <w:jc w:val="center"/>
          <w:tblLayout w:type="fixed"/>
          <w:tblLook w:val="04A0"/>
        </w:tblPrEx>
        <w:trPr>
          <w:jc w:val="center"/>
        </w:trPr>
        <w:tc>
          <w:tcPr>
            <w:tcW w:w="90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pH</w:t>
            </w:r>
          </w:p>
        </w:tc>
        <w:tc>
          <w:tcPr>
            <w:tcW w:w="126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5.8~6.2</w:t>
            </w:r>
          </w:p>
        </w:tc>
        <w:tc>
          <w:tcPr>
            <w:tcW w:w="126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6.3~6.6</w:t>
            </w:r>
          </w:p>
        </w:tc>
        <w:tc>
          <w:tcPr>
            <w:tcW w:w="5368"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&gt;6.6</w:t>
            </w:r>
          </w:p>
        </w:tc>
      </w:tr>
    </w:tbl>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A.不变　　　　　B.变强</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C.变弱　　　　　D.无法确定</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2.(2015山东德州中考,13,★☆☆)将稀盐酸慢慢滴入盛有氢氧化钠溶液的烧杯中,用温度计测量烧杯中溶液的温度,温度随加入稀盐酸的质量变化曲线如下图所示:</w:t>
      </w:r>
    </w:p>
    <w:p w:rsidR="00A12478" w:rsidRPr="005215AB" w:rsidP="005215AB">
      <w:pPr>
        <w:spacing w:line="360" w:lineRule="auto"/>
        <w:jc w:val="center"/>
        <w:rPr>
          <w:rFonts w:ascii="宋体" w:eastAsia="宋体" w:hAnsi="宋体"/>
          <w:sz w:val="21"/>
          <w:szCs w:val="21"/>
        </w:rPr>
      </w:pP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(1)在滴加的过程中,烧杯中溶液的pH逐渐</w:t>
      </w:r>
      <w:r w:rsidRPr="005215AB">
        <w:rPr>
          <w:rFonts w:ascii="宋体" w:eastAsia="宋体" w:hAnsi="宋体"/>
          <w:sz w:val="21"/>
          <w:szCs w:val="21"/>
          <w:u w:val="single" w:color="000000"/>
        </w:rPr>
        <w:t>　　　　</w:t>
      </w:r>
      <w:r w:rsidRPr="005215AB">
        <w:rPr>
          <w:rFonts w:ascii="宋体" w:eastAsia="宋体" w:hAnsi="宋体"/>
          <w:sz w:val="21"/>
          <w:szCs w:val="21"/>
        </w:rPr>
        <w:t>(填“增大”“减小”或“不变”)。 </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(2)由图可知,稀盐酸与氢氧化钠溶液发生的反应是</w:t>
      </w:r>
      <w:r w:rsidRPr="005215AB">
        <w:rPr>
          <w:rFonts w:ascii="宋体" w:eastAsia="宋体" w:hAnsi="宋体"/>
          <w:sz w:val="21"/>
          <w:szCs w:val="21"/>
          <w:u w:val="single" w:color="000000"/>
        </w:rPr>
        <w:t>　　</w:t>
      </w:r>
      <w:r w:rsidRPr="005215AB">
        <w:rPr>
          <w:rFonts w:ascii="宋体" w:eastAsia="宋体" w:hAnsi="宋体"/>
          <w:sz w:val="21"/>
          <w:szCs w:val="21"/>
        </w:rPr>
        <w:t>(填“放热”或“吸热”)反应。 </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(3)图中B点时,溶液中的溶质是</w:t>
      </w:r>
      <w:r w:rsidRPr="005215AB">
        <w:rPr>
          <w:rFonts w:ascii="宋体" w:eastAsia="宋体" w:hAnsi="宋体"/>
          <w:sz w:val="21"/>
          <w:szCs w:val="21"/>
          <w:u w:val="single" w:color="000000"/>
        </w:rPr>
        <w:t>　　　　　</w:t>
      </w:r>
      <w:r w:rsidRPr="005215AB">
        <w:rPr>
          <w:rFonts w:ascii="宋体" w:eastAsia="宋体" w:hAnsi="宋体"/>
          <w:sz w:val="21"/>
          <w:szCs w:val="21"/>
        </w:rPr>
        <w:t>(填化学式)。 </w:t>
      </w:r>
    </w:p>
    <w:p w:rsidR="00BC487C" w:rsidRPr="005215AB" w:rsidP="005215AB">
      <w:pPr>
        <w:spacing w:line="360" w:lineRule="auto"/>
        <w:rPr>
          <w:rFonts w:ascii="宋体" w:eastAsia="宋体" w:hAnsi="宋体"/>
          <w:color w:val="auto"/>
          <w:sz w:val="21"/>
          <w:szCs w:val="21"/>
        </w:rPr>
      </w:pPr>
    </w:p>
    <w:p w:rsidR="00A12478"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核心素养全练</w:t>
      </w:r>
    </w:p>
    <w:p w:rsidR="00A12478"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拓展训练</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稀硫酸和氢氧化钠反应没有明显现象,老师在课堂上欲带领同学们设计实验证明它们之间发生了化学反应。</w:t>
      </w:r>
    </w:p>
    <w:p w:rsidR="0062103D" w:rsidRPr="005215AB" w:rsidP="005215AB">
      <w:pPr>
        <w:spacing w:line="360" w:lineRule="auto"/>
        <w:rPr>
          <w:rFonts w:ascii="宋体" w:eastAsia="宋体" w:hAnsi="宋体"/>
          <w:sz w:val="21"/>
          <w:szCs w:val="21"/>
        </w:rPr>
      </w:pPr>
      <w:r w:rsidRPr="005215AB">
        <w:rPr>
          <w:rFonts w:ascii="宋体" w:eastAsia="宋体" w:hAnsi="宋体"/>
          <w:sz w:val="21"/>
          <w:szCs w:val="21"/>
        </w:rPr>
        <w:t>(1)化学反应过程中通常有能量变化,查阅资料发现中和反应是放热反应,刘梅同学提出可以在氢氧化钠固体中滴加稀硫酸,测量反应过程中温度的变化情况以达到实验的目的。这一方案立即被其他同学认为不完善,你认为方案不完善的原因是</w:t>
      </w:r>
      <w:r w:rsidRPr="005215AB">
        <w:rPr>
          <w:rFonts w:ascii="宋体" w:eastAsia="宋体" w:hAnsi="宋体"/>
          <w:sz w:val="21"/>
          <w:szCs w:val="21"/>
          <w:u w:val="single" w:color="000000"/>
        </w:rPr>
        <w:t>　　　　　　　　　　　　　　　　</w:t>
      </w:r>
      <w:r w:rsidRPr="005215AB">
        <w:rPr>
          <w:rFonts w:ascii="宋体" w:eastAsia="宋体" w:hAnsi="宋体"/>
          <w:sz w:val="21"/>
          <w:szCs w:val="21"/>
        </w:rPr>
        <w:t>。大家一起讨论了实验改进方案,大家都认为该实验要得到科学的结论需要控制相等的量是</w:t>
      </w:r>
      <w:r w:rsidRPr="005215AB">
        <w:rPr>
          <w:rFonts w:ascii="宋体" w:eastAsia="宋体" w:hAnsi="宋体"/>
          <w:sz w:val="21"/>
          <w:szCs w:val="21"/>
          <w:u w:val="single" w:color="000000"/>
        </w:rPr>
        <w:t>　　　　　　　　　　　　　　</w:t>
      </w:r>
      <w:r w:rsidRPr="005215AB">
        <w:rPr>
          <w:rFonts w:ascii="宋体" w:eastAsia="宋体" w:hAnsi="宋体"/>
          <w:sz w:val="21"/>
          <w:szCs w:val="21"/>
        </w:rPr>
        <w:t>。随后大家根据科学的方案重新进行了实验,实验中温度随滴加稀硫酸体积的变化情况记录如下表: </w:t>
      </w:r>
    </w:p>
    <w:tbl>
      <w:tblPr>
        <w:tblW w:w="4919"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40"/>
        <w:gridCol w:w="386"/>
        <w:gridCol w:w="386"/>
        <w:gridCol w:w="386"/>
        <w:gridCol w:w="386"/>
        <w:gridCol w:w="385"/>
        <w:gridCol w:w="386"/>
        <w:gridCol w:w="386"/>
        <w:gridCol w:w="386"/>
        <w:gridCol w:w="992"/>
      </w:tblGrid>
      <w:tr w:rsidTr="00FD11A8">
        <w:tblPrEx>
          <w:tblW w:w="4919"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84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稀硫酸</w:t>
            </w:r>
          </w:p>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体积(mL)</w:t>
            </w:r>
          </w:p>
        </w:tc>
        <w:tc>
          <w:tcPr>
            <w:tcW w:w="386"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0</w:t>
            </w:r>
          </w:p>
        </w:tc>
        <w:tc>
          <w:tcPr>
            <w:tcW w:w="386"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2</w:t>
            </w:r>
          </w:p>
        </w:tc>
        <w:tc>
          <w:tcPr>
            <w:tcW w:w="386"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4</w:t>
            </w:r>
          </w:p>
        </w:tc>
        <w:tc>
          <w:tcPr>
            <w:tcW w:w="386"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5</w:t>
            </w:r>
          </w:p>
        </w:tc>
        <w:tc>
          <w:tcPr>
            <w:tcW w:w="385"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6</w:t>
            </w:r>
          </w:p>
        </w:tc>
        <w:tc>
          <w:tcPr>
            <w:tcW w:w="386"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7</w:t>
            </w:r>
          </w:p>
        </w:tc>
        <w:tc>
          <w:tcPr>
            <w:tcW w:w="386"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8</w:t>
            </w:r>
          </w:p>
        </w:tc>
        <w:tc>
          <w:tcPr>
            <w:tcW w:w="386"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9</w:t>
            </w:r>
          </w:p>
        </w:tc>
        <w:tc>
          <w:tcPr>
            <w:tcW w:w="992"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10</w:t>
            </w:r>
          </w:p>
        </w:tc>
      </w:tr>
      <w:tr w:rsidTr="00FD11A8">
        <w:tblPrEx>
          <w:tblW w:w="4919" w:type="dxa"/>
          <w:jc w:val="center"/>
          <w:tblLayout w:type="fixed"/>
          <w:tblLook w:val="04A0"/>
        </w:tblPrEx>
        <w:trPr>
          <w:jc w:val="center"/>
        </w:trPr>
        <w:tc>
          <w:tcPr>
            <w:tcW w:w="840"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温度(℃)</w:t>
            </w:r>
          </w:p>
        </w:tc>
        <w:tc>
          <w:tcPr>
            <w:tcW w:w="386"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20</w:t>
            </w:r>
          </w:p>
        </w:tc>
        <w:tc>
          <w:tcPr>
            <w:tcW w:w="386"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20.5</w:t>
            </w:r>
          </w:p>
        </w:tc>
        <w:tc>
          <w:tcPr>
            <w:tcW w:w="386"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24</w:t>
            </w:r>
          </w:p>
        </w:tc>
        <w:tc>
          <w:tcPr>
            <w:tcW w:w="386"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24.8</w:t>
            </w:r>
          </w:p>
        </w:tc>
        <w:tc>
          <w:tcPr>
            <w:tcW w:w="385"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25.2</w:t>
            </w:r>
          </w:p>
        </w:tc>
        <w:tc>
          <w:tcPr>
            <w:tcW w:w="386"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24.3</w:t>
            </w:r>
          </w:p>
        </w:tc>
        <w:tc>
          <w:tcPr>
            <w:tcW w:w="386"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23.6</w:t>
            </w:r>
          </w:p>
        </w:tc>
        <w:tc>
          <w:tcPr>
            <w:tcW w:w="386"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21</w:t>
            </w:r>
          </w:p>
        </w:tc>
        <w:tc>
          <w:tcPr>
            <w:tcW w:w="992" w:type="dxa"/>
            <w:tcMar>
              <w:left w:w="0" w:type="dxa"/>
              <w:right w:w="0" w:type="dxa"/>
            </w:tcMar>
            <w:vAlign w:val="center"/>
          </w:tcPr>
          <w:p w:rsidR="00A12478" w:rsidRPr="005215AB" w:rsidP="005215AB">
            <w:pPr>
              <w:spacing w:line="360" w:lineRule="auto"/>
              <w:jc w:val="center"/>
              <w:rPr>
                <w:rFonts w:ascii="宋体" w:eastAsia="宋体" w:hAnsi="宋体"/>
                <w:sz w:val="21"/>
                <w:szCs w:val="21"/>
              </w:rPr>
            </w:pPr>
            <w:r w:rsidRPr="005215AB">
              <w:rPr>
                <w:rFonts w:ascii="宋体" w:eastAsia="宋体" w:hAnsi="宋体"/>
                <w:sz w:val="21"/>
                <w:szCs w:val="21"/>
              </w:rPr>
              <w:t>20</w:t>
            </w:r>
          </w:p>
        </w:tc>
      </w:tr>
    </w:tbl>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分析以上数据,氢氧化钠完全反应时消耗的稀硫酸的体积是</w:t>
      </w:r>
      <w:r w:rsidRPr="005215AB">
        <w:rPr>
          <w:rFonts w:ascii="宋体" w:eastAsia="宋体" w:hAnsi="宋体"/>
          <w:sz w:val="21"/>
          <w:szCs w:val="21"/>
          <w:u w:val="single" w:color="000000"/>
        </w:rPr>
        <w:t>　　　　</w:t>
      </w:r>
      <w:r w:rsidRPr="005215AB">
        <w:rPr>
          <w:rFonts w:ascii="宋体" w:eastAsia="宋体" w:hAnsi="宋体"/>
          <w:sz w:val="21"/>
          <w:szCs w:val="21"/>
        </w:rPr>
        <w:t>mL;继续滴加稀硫酸,温度降低的原因是</w:t>
      </w:r>
      <w:r w:rsidRPr="005215AB">
        <w:rPr>
          <w:rFonts w:ascii="宋体" w:eastAsia="宋体" w:hAnsi="宋体"/>
          <w:sz w:val="21"/>
          <w:szCs w:val="21"/>
          <w:u w:val="single" w:color="000000"/>
        </w:rPr>
        <w:t>　　　　　　　　　　　　　　　</w:t>
      </w:r>
      <w:r w:rsidRPr="005215AB">
        <w:rPr>
          <w:rFonts w:ascii="宋体" w:eastAsia="宋体" w:hAnsi="宋体"/>
          <w:sz w:val="21"/>
          <w:szCs w:val="21"/>
        </w:rPr>
        <w:t>。 </w:t>
      </w:r>
    </w:p>
    <w:p w:rsidR="00A12478" w:rsidRPr="005215AB" w:rsidP="005215AB">
      <w:pPr>
        <w:spacing w:line="360" w:lineRule="auto"/>
        <w:rPr>
          <w:rFonts w:ascii="宋体" w:eastAsia="宋体" w:hAnsi="宋体"/>
          <w:sz w:val="21"/>
          <w:szCs w:val="21"/>
        </w:rPr>
      </w:pPr>
      <w:r w:rsidRPr="005215AB">
        <w:rPr>
          <w:rFonts w:ascii="宋体" w:eastAsia="宋体" w:hAnsi="宋体"/>
          <w:sz w:val="21"/>
          <w:szCs w:val="21"/>
        </w:rPr>
        <w:t>(2)请设计出一种不同的实验方法证明氢氧化钠溶液中加入稀硫酸时两者发生了化学反应</w:t>
      </w:r>
      <w:r w:rsidRPr="005215AB">
        <w:rPr>
          <w:rFonts w:ascii="宋体" w:eastAsia="宋体" w:hAnsi="宋体"/>
          <w:sz w:val="21"/>
          <w:szCs w:val="21"/>
          <w:u w:val="single" w:color="000000"/>
        </w:rPr>
        <w:t>　　　　　　　　　　　　　　　　　　　　　　　　　　　　　　　　　　　</w:t>
      </w:r>
      <w:r w:rsidRPr="005215AB">
        <w:rPr>
          <w:rFonts w:ascii="宋体" w:eastAsia="宋体" w:hAnsi="宋体"/>
          <w:sz w:val="21"/>
          <w:szCs w:val="21"/>
        </w:rPr>
        <w:t>。 </w:t>
      </w:r>
    </w:p>
    <w:p w:rsidR="00A12478" w:rsidRPr="005215AB" w:rsidP="005215AB">
      <w:pPr>
        <w:spacing w:line="360" w:lineRule="auto"/>
        <w:jc w:val="center"/>
        <w:rPr>
          <w:rFonts w:ascii="宋体" w:eastAsia="宋体" w:hAnsi="宋体"/>
          <w:color w:val="auto"/>
          <w:sz w:val="21"/>
          <w:szCs w:val="21"/>
        </w:rPr>
      </w:pPr>
    </w:p>
    <w:p w:rsidR="00A12478" w:rsidRPr="005215AB" w:rsidP="005215AB">
      <w:pPr>
        <w:spacing w:line="360" w:lineRule="auto"/>
        <w:jc w:val="center"/>
        <w:rPr>
          <w:rFonts w:ascii="宋体" w:eastAsia="宋体" w:hAnsi="宋体"/>
          <w:sz w:val="21"/>
          <w:szCs w:val="21"/>
        </w:rPr>
      </w:pPr>
    </w:p>
    <w:p w:rsidR="00CF1C8E" w:rsidRPr="005215AB" w:rsidP="005215AB">
      <w:pPr>
        <w:spacing w:line="360" w:lineRule="auto"/>
        <w:jc w:val="center"/>
        <w:rPr>
          <w:rFonts w:ascii="宋体" w:eastAsia="宋体" w:hAnsi="宋体"/>
          <w:sz w:val="21"/>
          <w:szCs w:val="21"/>
        </w:rPr>
      </w:pPr>
    </w:p>
    <w:p w:rsidR="00CF1C8E" w:rsidRPr="005215AB" w:rsidP="005215AB">
      <w:pPr>
        <w:spacing w:line="360" w:lineRule="auto"/>
        <w:jc w:val="center"/>
        <w:rPr>
          <w:rFonts w:ascii="宋体" w:eastAsia="宋体" w:hAnsi="宋体"/>
          <w:sz w:val="21"/>
        </w:rPr>
      </w:pPr>
      <w:r w:rsidRPr="005215AB">
        <w:rPr>
          <w:rFonts w:ascii="宋体" w:eastAsia="宋体" w:hAnsi="宋体" w:hint="eastAsia"/>
          <w:sz w:val="21"/>
        </w:rPr>
        <w:t>课题2　酸和碱的中和反应</w:t>
      </w:r>
    </w:p>
    <w:p w:rsidR="00CF1C8E"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基础闯关全练</w:t>
      </w:r>
    </w:p>
    <w:p w:rsidR="00CF1C8E"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拓展训练</w:t>
      </w:r>
    </w:p>
    <w:p w:rsidR="00CF1C8E" w:rsidRPr="005215AB" w:rsidP="005215AB">
      <w:pPr>
        <w:spacing w:line="360" w:lineRule="auto"/>
        <w:rPr>
          <w:rFonts w:ascii="宋体" w:eastAsia="宋体" w:hAnsi="宋体"/>
          <w:sz w:val="21"/>
          <w:szCs w:val="21"/>
        </w:rPr>
      </w:pPr>
      <w:r w:rsidRPr="005215AB">
        <w:rPr>
          <w:rFonts w:ascii="宋体" w:eastAsia="宋体" w:hAnsi="宋体"/>
          <w:sz w:val="21"/>
          <w:szCs w:val="21"/>
        </w:rPr>
        <w:t>1.</w:t>
      </w:r>
      <w:r w:rsidRPr="005215AB">
        <w:rPr>
          <w:rFonts w:ascii="宋体" w:eastAsia="宋体" w:hAnsi="宋体"/>
          <w:color w:val="FF0000"/>
          <w:sz w:val="21"/>
          <w:szCs w:val="21"/>
        </w:rPr>
        <w:t>答案</w:t>
      </w:r>
      <w:r w:rsidRPr="005215AB">
        <w:rPr>
          <w:rFonts w:ascii="宋体" w:eastAsia="宋体" w:hAnsi="宋体"/>
          <w:sz w:val="21"/>
          <w:szCs w:val="21"/>
        </w:rPr>
        <w:t>　D　氢氧化钠和盐酸恰好反应时,溶液显中性,溶液的pH等于7;滴入溶液体积为5 mL 时,溶液的pH为2,显酸性,向溶液中加几滴紫色石蕊溶液,溶液呈红色;当滴入溶液的体积为15 mL 时,溶液的pH为14,显碱性,溶液中的溶质是NaCl和NaOH;起始溶液的pH&lt;7,呈酸性,因此是向盐酸中滴入氢氧化钠溶液。</w:t>
      </w:r>
    </w:p>
    <w:p w:rsidR="00CF1C8E" w:rsidRPr="005215AB" w:rsidP="005215AB">
      <w:pPr>
        <w:spacing w:line="360" w:lineRule="auto"/>
        <w:rPr>
          <w:rFonts w:ascii="宋体" w:eastAsia="宋体" w:hAnsi="宋体"/>
          <w:sz w:val="21"/>
          <w:szCs w:val="21"/>
        </w:rPr>
      </w:pPr>
      <w:r w:rsidRPr="005215AB">
        <w:rPr>
          <w:rFonts w:ascii="宋体" w:eastAsia="宋体" w:hAnsi="宋体"/>
          <w:sz w:val="21"/>
          <w:szCs w:val="21"/>
        </w:rPr>
        <w:t>2.</w:t>
      </w:r>
      <w:r w:rsidRPr="005215AB">
        <w:rPr>
          <w:rFonts w:ascii="宋体" w:eastAsia="宋体" w:hAnsi="宋体"/>
          <w:color w:val="FF0000"/>
          <w:sz w:val="21"/>
          <w:szCs w:val="21"/>
        </w:rPr>
        <w:t>答案</w:t>
      </w:r>
      <w:r w:rsidRPr="005215AB">
        <w:rPr>
          <w:rFonts w:ascii="宋体" w:eastAsia="宋体" w:hAnsi="宋体"/>
          <w:sz w:val="21"/>
          <w:szCs w:val="21"/>
        </w:rPr>
        <w:t>　A　由质量守恒定律可知,反应前后原子的数目不变;氢氧化钠能与硫酸发生中和反应生成硫酸钠和水;由微观示意图可知,甲表示钠离子;反应前后元素的种类没有改变。</w:t>
      </w:r>
    </w:p>
    <w:p w:rsidR="00CF1C8E" w:rsidRPr="005215AB" w:rsidP="005215AB">
      <w:pPr>
        <w:spacing w:line="360" w:lineRule="auto"/>
        <w:rPr>
          <w:rFonts w:ascii="宋体" w:eastAsia="宋体" w:hAnsi="宋体"/>
          <w:color w:val="auto"/>
          <w:sz w:val="21"/>
          <w:szCs w:val="21"/>
        </w:rPr>
      </w:pPr>
    </w:p>
    <w:p w:rsidR="00CF1C8E"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能力提升全练</w:t>
      </w:r>
    </w:p>
    <w:p w:rsidR="00CF1C8E"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拓展训练</w:t>
      </w:r>
    </w:p>
    <w:p w:rsidR="00CF1C8E" w:rsidRPr="005215AB" w:rsidP="005215AB">
      <w:pPr>
        <w:spacing w:line="360" w:lineRule="auto"/>
        <w:rPr>
          <w:rFonts w:ascii="宋体" w:eastAsia="宋体" w:hAnsi="宋体"/>
          <w:sz w:val="21"/>
          <w:szCs w:val="21"/>
        </w:rPr>
      </w:pPr>
      <w:r w:rsidRPr="005215AB">
        <w:rPr>
          <w:rFonts w:ascii="宋体" w:eastAsia="宋体" w:hAnsi="宋体"/>
          <w:sz w:val="21"/>
          <w:szCs w:val="21"/>
        </w:rPr>
        <w:t>1.</w:t>
      </w:r>
      <w:r w:rsidRPr="005215AB">
        <w:rPr>
          <w:rFonts w:ascii="宋体" w:eastAsia="宋体" w:hAnsi="宋体"/>
          <w:color w:val="FF0000"/>
          <w:sz w:val="21"/>
          <w:szCs w:val="21"/>
        </w:rPr>
        <w:t>答案</w:t>
      </w:r>
      <w:r w:rsidRPr="005215AB">
        <w:rPr>
          <w:rFonts w:ascii="宋体" w:eastAsia="宋体" w:hAnsi="宋体"/>
          <w:sz w:val="21"/>
          <w:szCs w:val="21"/>
        </w:rPr>
        <w:t>　D　图Ⅱ中pH从大于7逐渐减小到小于7,说明是把酸性溶液滴加到碱性溶液中,故只有丁符合。</w:t>
      </w:r>
    </w:p>
    <w:p w:rsidR="00CF1C8E" w:rsidRPr="005215AB" w:rsidP="005215AB">
      <w:pPr>
        <w:spacing w:line="360" w:lineRule="auto"/>
        <w:rPr>
          <w:rFonts w:ascii="宋体" w:eastAsia="宋体" w:hAnsi="宋体"/>
          <w:sz w:val="21"/>
          <w:szCs w:val="21"/>
        </w:rPr>
      </w:pPr>
      <w:r w:rsidRPr="005215AB">
        <w:rPr>
          <w:rFonts w:ascii="宋体" w:eastAsia="宋体" w:hAnsi="宋体"/>
          <w:sz w:val="21"/>
          <w:szCs w:val="21"/>
        </w:rPr>
        <w:t>2.</w:t>
      </w:r>
      <w:r w:rsidRPr="005215AB">
        <w:rPr>
          <w:rFonts w:ascii="宋体" w:eastAsia="宋体" w:hAnsi="宋体"/>
          <w:color w:val="FF0000"/>
          <w:sz w:val="21"/>
          <w:szCs w:val="21"/>
        </w:rPr>
        <w:t>答案</w:t>
      </w:r>
      <w:r w:rsidRPr="005215AB">
        <w:rPr>
          <w:rFonts w:ascii="宋体" w:eastAsia="宋体" w:hAnsi="宋体"/>
          <w:sz w:val="21"/>
          <w:szCs w:val="21"/>
        </w:rPr>
        <w:t>　(1)10　(2)红　无　(3)氯化钠、氯化氢</w:t>
      </w:r>
    </w:p>
    <w:p w:rsidR="00CF1C8E" w:rsidRPr="005215AB" w:rsidP="005215AB">
      <w:pPr>
        <w:spacing w:line="360" w:lineRule="auto"/>
        <w:rPr>
          <w:rFonts w:ascii="宋体" w:eastAsia="宋体" w:hAnsi="宋体"/>
          <w:sz w:val="21"/>
          <w:szCs w:val="21"/>
        </w:rPr>
      </w:pPr>
      <w:r w:rsidRPr="005215AB">
        <w:rPr>
          <w:rFonts w:ascii="宋体" w:eastAsia="宋体" w:hAnsi="宋体"/>
          <w:color w:val="FF0000"/>
          <w:sz w:val="21"/>
          <w:szCs w:val="21"/>
        </w:rPr>
        <w:t>解析</w:t>
      </w:r>
      <w:r w:rsidRPr="005215AB">
        <w:rPr>
          <w:rFonts w:ascii="宋体" w:eastAsia="宋体" w:hAnsi="宋体"/>
          <w:sz w:val="21"/>
          <w:szCs w:val="21"/>
        </w:rPr>
        <w:t>　由表中数据可知:当加入稀盐酸10 mL时,溶液呈中性,酸、碱恰好完全反应;当加入稀盐酸3 mL时,溶液显碱性,溶液为红色;当加入稀盐酸14 mL时,溶液显酸性,溶液为无色;当加入稀盐酸12 mL时,溶液的pH=2.1,盐酸过量,此时溶液中的溶质除酚酞外有氯化钠和氯化氢。</w:t>
      </w:r>
    </w:p>
    <w:p w:rsidR="00CF1C8E" w:rsidRPr="005215AB" w:rsidP="005215AB">
      <w:pPr>
        <w:spacing w:line="360" w:lineRule="auto"/>
        <w:rPr>
          <w:rFonts w:ascii="宋体" w:eastAsia="宋体" w:hAnsi="宋体"/>
          <w:color w:val="auto"/>
          <w:sz w:val="21"/>
          <w:szCs w:val="21"/>
        </w:rPr>
      </w:pPr>
    </w:p>
    <w:p w:rsidR="00CF1C8E"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三年模拟全练</w:t>
      </w:r>
    </w:p>
    <w:p w:rsidR="00CF1C8E"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拓展训练</w:t>
      </w:r>
    </w:p>
    <w:p w:rsidR="00CF1C8E" w:rsidRPr="005215AB" w:rsidP="005215AB">
      <w:pPr>
        <w:spacing w:line="360" w:lineRule="auto"/>
        <w:rPr>
          <w:rFonts w:ascii="宋体" w:eastAsia="宋体" w:hAnsi="宋体"/>
          <w:sz w:val="21"/>
          <w:szCs w:val="21"/>
        </w:rPr>
      </w:pPr>
      <w:r w:rsidRPr="005215AB">
        <w:rPr>
          <w:rFonts w:ascii="宋体" w:eastAsia="宋体" w:hAnsi="宋体"/>
          <w:sz w:val="21"/>
          <w:szCs w:val="21"/>
        </w:rPr>
        <w:t>1.</w:t>
      </w:r>
      <w:r w:rsidRPr="005215AB">
        <w:rPr>
          <w:rFonts w:ascii="宋体" w:eastAsia="宋体" w:hAnsi="宋体"/>
          <w:color w:val="FF0000"/>
          <w:sz w:val="21"/>
          <w:szCs w:val="21"/>
        </w:rPr>
        <w:t>答案</w:t>
      </w:r>
      <w:r w:rsidRPr="005215AB">
        <w:rPr>
          <w:rFonts w:ascii="宋体" w:eastAsia="宋体" w:hAnsi="宋体"/>
          <w:sz w:val="21"/>
          <w:szCs w:val="21"/>
        </w:rPr>
        <w:t>　C　铁和硫酸铜反应生成铜和硫酸亚铁,铁丝表面有红色固体附着,溶液由蓝色变为浅绿色;Zn和稀硫酸反应有大量气泡产生,现象明显;氢氧化钠溶液和稀盐酸反应生成氯化钠和水,反应无明显现象,需要借助指示剂才能判断出反应是否发生;澄清的石灰水和二氧化碳气体反应生成碳酸钙沉淀和水,会观察到澄清的石灰水变浑浊,现象明显。</w:t>
      </w:r>
    </w:p>
    <w:p w:rsidR="00CF1C8E" w:rsidRPr="005215AB" w:rsidP="005215AB">
      <w:pPr>
        <w:spacing w:line="360" w:lineRule="auto"/>
        <w:rPr>
          <w:rFonts w:ascii="宋体" w:eastAsia="宋体" w:hAnsi="宋体"/>
          <w:sz w:val="21"/>
          <w:szCs w:val="21"/>
        </w:rPr>
      </w:pPr>
      <w:r w:rsidRPr="005215AB">
        <w:rPr>
          <w:rFonts w:ascii="宋体" w:eastAsia="宋体" w:hAnsi="宋体"/>
          <w:sz w:val="21"/>
          <w:szCs w:val="21"/>
        </w:rPr>
        <w:t>2.</w:t>
      </w:r>
      <w:r w:rsidRPr="005215AB">
        <w:rPr>
          <w:rFonts w:ascii="宋体" w:eastAsia="宋体" w:hAnsi="宋体"/>
          <w:color w:val="FF0000"/>
          <w:sz w:val="21"/>
          <w:szCs w:val="21"/>
        </w:rPr>
        <w:t>答案</w:t>
      </w:r>
      <w:r w:rsidRPr="005215AB">
        <w:rPr>
          <w:rFonts w:ascii="宋体" w:eastAsia="宋体" w:hAnsi="宋体"/>
          <w:sz w:val="21"/>
          <w:szCs w:val="21"/>
        </w:rPr>
        <w:t>　D　A项,由于稀盐酸中有水,随着稀盐酸的加入,水的质量会一直增加,故错误;B项,溶液的pH会随着稀盐酸的加入而减小,但不会小于或等于2,只会接近2,故错误;C项,随着反应的进行,氯化钠的质量会不断增加,当反应停止后不变,但是其质量分数由于稀盐酸的加入,会先增大后减小,故错误;D项,随着反应的进行,氢氧化钠的质量不断减小直至为0,氢氧化钠的质量分数也会不断减小直至为0,故正确。</w:t>
      </w:r>
    </w:p>
    <w:p w:rsidR="00CF1C8E" w:rsidRPr="005215AB" w:rsidP="005215AB">
      <w:pPr>
        <w:spacing w:line="360" w:lineRule="auto"/>
        <w:rPr>
          <w:rFonts w:ascii="宋体" w:eastAsia="宋体" w:hAnsi="宋体"/>
          <w:color w:val="auto"/>
          <w:sz w:val="21"/>
          <w:szCs w:val="21"/>
        </w:rPr>
      </w:pPr>
    </w:p>
    <w:p w:rsidR="00CF1C8E"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五年中考全练</w:t>
      </w:r>
    </w:p>
    <w:p w:rsidR="00CF1C8E"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拓展训练</w:t>
      </w:r>
    </w:p>
    <w:p w:rsidR="00CF1C8E" w:rsidRPr="005215AB" w:rsidP="005215AB">
      <w:pPr>
        <w:spacing w:line="360" w:lineRule="auto"/>
        <w:rPr>
          <w:rFonts w:ascii="宋体" w:eastAsia="宋体" w:hAnsi="宋体"/>
          <w:sz w:val="21"/>
          <w:szCs w:val="21"/>
        </w:rPr>
      </w:pPr>
      <w:r w:rsidRPr="005215AB">
        <w:rPr>
          <w:rFonts w:ascii="宋体" w:eastAsia="宋体" w:hAnsi="宋体"/>
          <w:sz w:val="21"/>
          <w:szCs w:val="21"/>
        </w:rPr>
        <w:t>1.</w:t>
      </w:r>
      <w:r w:rsidRPr="005215AB">
        <w:rPr>
          <w:rFonts w:ascii="宋体" w:eastAsia="宋体" w:hAnsi="宋体"/>
          <w:color w:val="FF0000"/>
          <w:sz w:val="21"/>
          <w:szCs w:val="21"/>
        </w:rPr>
        <w:t>答案</w:t>
      </w:r>
      <w:r w:rsidRPr="005215AB">
        <w:rPr>
          <w:rFonts w:ascii="宋体" w:eastAsia="宋体" w:hAnsi="宋体"/>
          <w:sz w:val="21"/>
          <w:szCs w:val="21"/>
        </w:rPr>
        <w:t>　C　pH小于7时,呈酸性,且pH越小,酸性越强。分析表格中数据可知,新鲜肉在变质过程中pH逐渐增大,酸性逐渐变弱。</w:t>
      </w:r>
    </w:p>
    <w:p w:rsidR="00CF1C8E" w:rsidRPr="005215AB" w:rsidP="005215AB">
      <w:pPr>
        <w:spacing w:line="360" w:lineRule="auto"/>
        <w:rPr>
          <w:rFonts w:ascii="宋体" w:eastAsia="宋体" w:hAnsi="宋体"/>
          <w:sz w:val="21"/>
          <w:szCs w:val="21"/>
        </w:rPr>
      </w:pPr>
      <w:r w:rsidRPr="005215AB">
        <w:rPr>
          <w:rFonts w:ascii="宋体" w:eastAsia="宋体" w:hAnsi="宋体"/>
          <w:sz w:val="21"/>
          <w:szCs w:val="21"/>
        </w:rPr>
        <w:t>2.</w:t>
      </w:r>
      <w:r w:rsidRPr="005215AB">
        <w:rPr>
          <w:rFonts w:ascii="宋体" w:eastAsia="宋体" w:hAnsi="宋体"/>
          <w:color w:val="FF0000"/>
          <w:sz w:val="21"/>
          <w:szCs w:val="21"/>
        </w:rPr>
        <w:t>答案</w:t>
      </w:r>
      <w:r w:rsidRPr="005215AB">
        <w:rPr>
          <w:rFonts w:ascii="宋体" w:eastAsia="宋体" w:hAnsi="宋体"/>
          <w:sz w:val="21"/>
          <w:szCs w:val="21"/>
        </w:rPr>
        <w:t>　(1)减小　(2)放热　(3)NaCl</w:t>
      </w:r>
    </w:p>
    <w:p w:rsidR="00CF1C8E" w:rsidRPr="005215AB" w:rsidP="005215AB">
      <w:pPr>
        <w:spacing w:line="360" w:lineRule="auto"/>
        <w:rPr>
          <w:rFonts w:ascii="宋体" w:eastAsia="宋体" w:hAnsi="宋体"/>
          <w:sz w:val="21"/>
          <w:szCs w:val="21"/>
        </w:rPr>
      </w:pPr>
      <w:r w:rsidRPr="005215AB">
        <w:rPr>
          <w:rFonts w:ascii="宋体" w:eastAsia="宋体" w:hAnsi="宋体"/>
          <w:color w:val="FF0000"/>
          <w:sz w:val="21"/>
          <w:szCs w:val="21"/>
        </w:rPr>
        <w:t>解析</w:t>
      </w:r>
      <w:r w:rsidRPr="005215AB">
        <w:rPr>
          <w:rFonts w:ascii="宋体" w:eastAsia="宋体" w:hAnsi="宋体"/>
          <w:sz w:val="21"/>
          <w:szCs w:val="21"/>
        </w:rPr>
        <w:t>　(1)向氢氧化钠溶液中逐滴滴加稀盐酸,溶液的pH会逐渐减小;(2)由题图可知,稀盐酸与氢氧化钠发生的反应是放热反应;(3)B点时稀盐酸和氢氧化钠恰好完全反应,溶液中的溶质为氯化钠。</w:t>
      </w:r>
    </w:p>
    <w:p w:rsidR="00CF1C8E" w:rsidRPr="005215AB" w:rsidP="005215AB">
      <w:pPr>
        <w:spacing w:line="360" w:lineRule="auto"/>
        <w:rPr>
          <w:rFonts w:ascii="宋体" w:eastAsia="宋体" w:hAnsi="宋体"/>
          <w:color w:val="auto"/>
          <w:sz w:val="21"/>
          <w:szCs w:val="21"/>
        </w:rPr>
      </w:pPr>
    </w:p>
    <w:p w:rsidR="00CF1C8E"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核心素养全练</w:t>
      </w:r>
    </w:p>
    <w:p w:rsidR="00CF1C8E" w:rsidRPr="005215AB" w:rsidP="005215AB">
      <w:pPr>
        <w:spacing w:line="360" w:lineRule="auto"/>
        <w:rPr>
          <w:rFonts w:ascii="宋体" w:eastAsia="宋体" w:hAnsi="宋体"/>
          <w:sz w:val="21"/>
          <w:szCs w:val="21"/>
        </w:rPr>
      </w:pPr>
      <w:r w:rsidRPr="005215AB">
        <w:rPr>
          <w:rFonts w:ascii="宋体" w:eastAsia="宋体" w:hAnsi="宋体"/>
          <w:color w:val="auto"/>
          <w:sz w:val="21"/>
          <w:szCs w:val="21"/>
        </w:rPr>
        <w:t>拓展训练</w:t>
      </w:r>
    </w:p>
    <w:p w:rsidR="00CF1C8E" w:rsidRPr="005215AB" w:rsidP="005215AB">
      <w:pPr>
        <w:spacing w:line="360" w:lineRule="auto"/>
        <w:rPr>
          <w:rFonts w:ascii="宋体" w:eastAsia="宋体" w:hAnsi="宋体"/>
          <w:sz w:val="21"/>
          <w:szCs w:val="21"/>
        </w:rPr>
      </w:pPr>
      <w:r w:rsidRPr="005215AB">
        <w:rPr>
          <w:rFonts w:ascii="宋体" w:eastAsia="宋体" w:hAnsi="宋体"/>
          <w:color w:val="FF0000"/>
          <w:sz w:val="21"/>
          <w:szCs w:val="21"/>
        </w:rPr>
        <w:t>答案</w:t>
      </w:r>
      <w:r w:rsidRPr="005215AB">
        <w:rPr>
          <w:rFonts w:ascii="宋体" w:eastAsia="宋体" w:hAnsi="宋体"/>
          <w:sz w:val="21"/>
          <w:szCs w:val="21"/>
        </w:rPr>
        <w:t>　(1)氢氧化钠固体溶解放热,给实验带来干扰</w:t>
      </w:r>
    </w:p>
    <w:p w:rsidR="00CF1C8E" w:rsidRPr="005215AB" w:rsidP="005215AB">
      <w:pPr>
        <w:spacing w:line="360" w:lineRule="auto"/>
        <w:rPr>
          <w:rFonts w:ascii="宋体" w:eastAsia="宋体" w:hAnsi="宋体"/>
          <w:sz w:val="21"/>
          <w:szCs w:val="21"/>
        </w:rPr>
      </w:pPr>
      <w:r w:rsidRPr="005215AB">
        <w:rPr>
          <w:rFonts w:ascii="宋体" w:eastAsia="宋体" w:hAnsi="宋体"/>
          <w:sz w:val="21"/>
          <w:szCs w:val="21"/>
        </w:rPr>
        <w:t>反应前酸、碱溶液温度相同　6　硫酸过量,存在热传递</w:t>
      </w:r>
    </w:p>
    <w:p w:rsidR="00CF1C8E" w:rsidRPr="005215AB" w:rsidP="005215AB">
      <w:pPr>
        <w:spacing w:line="360" w:lineRule="auto"/>
        <w:rPr>
          <w:rFonts w:ascii="宋体" w:eastAsia="宋体" w:hAnsi="宋体"/>
          <w:sz w:val="21"/>
          <w:szCs w:val="21"/>
        </w:rPr>
      </w:pPr>
      <w:r w:rsidRPr="005215AB">
        <w:rPr>
          <w:rFonts w:ascii="宋体" w:eastAsia="宋体" w:hAnsi="宋体"/>
          <w:sz w:val="21"/>
          <w:szCs w:val="21"/>
        </w:rPr>
        <w:t>(2)向氢氧化钠溶液中滴入几滴酚酞溶液,再逐滴加入稀硫酸,溶液由红色变为无色,说明二者发生了化学反应(合理即可)</w:t>
      </w:r>
    </w:p>
    <w:p w:rsidR="00CF1C8E" w:rsidRPr="005215AB" w:rsidP="005215AB">
      <w:pPr>
        <w:spacing w:line="360" w:lineRule="auto"/>
        <w:rPr>
          <w:rFonts w:ascii="宋体" w:eastAsia="宋体" w:hAnsi="宋体"/>
          <w:sz w:val="21"/>
          <w:szCs w:val="21"/>
        </w:rPr>
      </w:pPr>
      <w:r w:rsidRPr="005215AB">
        <w:rPr>
          <w:rFonts w:ascii="宋体" w:eastAsia="宋体" w:hAnsi="宋体"/>
          <w:color w:val="FF0000"/>
          <w:sz w:val="21"/>
          <w:szCs w:val="21"/>
        </w:rPr>
        <w:t>解析</w:t>
      </w:r>
      <w:r w:rsidRPr="005215AB">
        <w:rPr>
          <w:rFonts w:ascii="宋体" w:eastAsia="宋体" w:hAnsi="宋体"/>
          <w:sz w:val="21"/>
          <w:szCs w:val="21"/>
        </w:rPr>
        <w:t>　本题通过对酸、碱之间是否发生了反应的探究,考查了能进一步探究或改进实验,能尊重事实和证据的核心素养。(1)氢氧化钠固体溶于水放出大量的热,所以不能利用向氢氧化钠固体中滴加稀硫酸来测量反应过程中温度的变化情况来证明二者发生了反应;该实验要得到科学的结论需要控制反应前酸、碱溶液温度相同;通过分析题表中的数据可知,氢氧化钠完全反应时消耗的稀硫酸体积是6 mL;继续滴加稀硫酸,硫酸过量,存在热传递,导致温度降低。</w:t>
      </w:r>
    </w:p>
    <w:p w:rsidR="002D7D97" w:rsidRPr="005215AB" w:rsidP="005215AB">
      <w:pPr>
        <w:spacing w:line="360" w:lineRule="auto"/>
        <w:jc w:val="center"/>
        <w:rPr>
          <w:rFonts w:ascii="宋体" w:eastAsia="宋体" w:hAnsi="宋体"/>
          <w:sz w:val="21"/>
          <w:szCs w:val="21"/>
        </w:rPr>
      </w:pPr>
    </w:p>
    <w:p w:rsidR="002D7D97" w:rsidRPr="005215AB" w:rsidP="005215AB">
      <w:pPr>
        <w:spacing w:line="360" w:lineRule="auto"/>
        <w:rPr>
          <w:rFonts w:ascii="宋体" w:eastAsia="宋体" w:hAnsi="宋体"/>
          <w:sz w:val="21"/>
        </w:rPr>
      </w:pPr>
    </w:p>
    <w:p w:rsidR="00CF1C8E" w:rsidRPr="005215AB" w:rsidP="005215AB">
      <w:pPr>
        <w:spacing w:line="360" w:lineRule="auto"/>
        <w:jc w:val="center"/>
        <w:rPr>
          <w:rFonts w:ascii="宋体" w:eastAsia="宋体" w:hAnsi="宋体"/>
          <w:sz w:val="21"/>
          <w:szCs w:val="21"/>
        </w:rPr>
      </w:pPr>
    </w:p>
    <w:sectPr w:rsidSect="00C72DA9">
      <w:footerReference w:type="even" r:id="rId9"/>
      <w:footerReference w:type="default" r:id="rId1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variable"/>
    <w:sig w:usb0="00000000" w:usb1="5BCFECFE" w:usb2="05000016" w:usb3="00000000" w:csb0="003E0001" w:csb1="00000000"/>
  </w:font>
  <w:font w:name="方正书宋_GBK">
    <w:altName w:val="微软雅黑"/>
    <w:charset w:val="86"/>
    <w:family w:val="auto"/>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D97" w:rsidP="00D379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D7D97" w:rsidP="002D7D9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D97" w:rsidP="00D379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215AB">
      <w:rPr>
        <w:rStyle w:val="PageNumber"/>
        <w:noProof/>
      </w:rPr>
      <w:t>6</w:t>
    </w:r>
    <w:r>
      <w:rPr>
        <w:rStyle w:val="PageNumber"/>
      </w:rPr>
      <w:fldChar w:fldCharType="end"/>
    </w:r>
  </w:p>
  <w:p w:rsidR="002D7D97" w:rsidP="002D7D97">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1654D"/>
    <w:rsid w:val="000C1225"/>
    <w:rsid w:val="00217B68"/>
    <w:rsid w:val="00295CCD"/>
    <w:rsid w:val="002D7D97"/>
    <w:rsid w:val="0031654D"/>
    <w:rsid w:val="005215AB"/>
    <w:rsid w:val="0056234B"/>
    <w:rsid w:val="0062103D"/>
    <w:rsid w:val="00A12478"/>
    <w:rsid w:val="00BC487C"/>
    <w:rsid w:val="00C3420C"/>
    <w:rsid w:val="00CF1C8E"/>
    <w:rsid w:val="00D379F2"/>
    <w:rsid w:val="00FD0EA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6D3"/>
    <w:pPr>
      <w:spacing w:line="285" w:lineRule="exact"/>
    </w:pPr>
    <w:rPr>
      <w:rFonts w:ascii="NEU-BZ" w:eastAsia="方正书宋_GBK" w:hAnsi="NEU-BZ"/>
      <w:color w:val="000000"/>
      <w:kern w:val="0"/>
      <w:sz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D66D3"/>
    <w:rPr>
      <w:rFonts w:hAnsi="NEU-BZ"/>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Char"/>
    <w:uiPriority w:val="99"/>
    <w:unhideWhenUsed/>
    <w:rsid w:val="00BD66D3"/>
    <w:pPr>
      <w:tabs>
        <w:tab w:val="center" w:pos="4513"/>
        <w:tab w:val="right" w:pos="9026"/>
      </w:tabs>
    </w:pPr>
  </w:style>
  <w:style w:type="character" w:customStyle="1" w:styleId="Char">
    <w:name w:val="页眉 Char"/>
    <w:basedOn w:val="DefaultParagraphFont"/>
    <w:link w:val="Header"/>
    <w:uiPriority w:val="99"/>
    <w:rsid w:val="00BD66D3"/>
    <w:rPr>
      <w:rFonts w:ascii="NEU-BZ" w:eastAsia="方正书宋_GBK" w:hAnsi="NEU-BZ"/>
      <w:color w:val="000000"/>
      <w:kern w:val="0"/>
      <w:sz w:val="19"/>
    </w:rPr>
  </w:style>
  <w:style w:type="paragraph" w:styleId="Footer">
    <w:name w:val="footer"/>
    <w:basedOn w:val="Normal"/>
    <w:link w:val="Char0"/>
    <w:uiPriority w:val="99"/>
    <w:unhideWhenUsed/>
    <w:rsid w:val="00BD66D3"/>
    <w:pPr>
      <w:tabs>
        <w:tab w:val="center" w:pos="4513"/>
        <w:tab w:val="right" w:pos="9026"/>
      </w:tabs>
    </w:pPr>
  </w:style>
  <w:style w:type="character" w:customStyle="1" w:styleId="Char0">
    <w:name w:val="页脚 Char"/>
    <w:basedOn w:val="DefaultParagraphFont"/>
    <w:link w:val="Footer"/>
    <w:uiPriority w:val="99"/>
    <w:rsid w:val="00BD66D3"/>
    <w:rPr>
      <w:rFonts w:ascii="NEU-BZ" w:eastAsia="方正书宋_GBK" w:hAnsi="NEU-BZ"/>
      <w:color w:val="000000"/>
      <w:kern w:val="0"/>
      <w:sz w:val="19"/>
    </w:rPr>
  </w:style>
  <w:style w:type="paragraph" w:styleId="ListParagraph">
    <w:name w:val="List Paragraph"/>
    <w:basedOn w:val="Normal"/>
    <w:uiPriority w:val="34"/>
    <w:qFormat/>
    <w:rsid w:val="00BD66D3"/>
    <w:pPr>
      <w:ind w:left="720"/>
      <w:contextualSpacing/>
    </w:pPr>
  </w:style>
  <w:style w:type="paragraph" w:styleId="BalloonText">
    <w:name w:val="Balloon Text"/>
    <w:basedOn w:val="Normal"/>
    <w:link w:val="Char1"/>
    <w:uiPriority w:val="99"/>
    <w:semiHidden/>
    <w:unhideWhenUsed/>
    <w:rsid w:val="00BD66D3"/>
    <w:rPr>
      <w:rFonts w:ascii="Tahoma" w:hAnsi="Tahoma" w:cs="Tahoma"/>
      <w:sz w:val="16"/>
      <w:szCs w:val="16"/>
    </w:rPr>
  </w:style>
  <w:style w:type="character" w:customStyle="1" w:styleId="Char1">
    <w:name w:val="批注框文本 Char"/>
    <w:basedOn w:val="DefaultParagraphFont"/>
    <w:link w:val="BalloonText"/>
    <w:uiPriority w:val="99"/>
    <w:semiHidden/>
    <w:rsid w:val="00BD66D3"/>
    <w:rPr>
      <w:rFonts w:ascii="Tahoma" w:eastAsia="方正书宋_GBK" w:hAnsi="Tahoma" w:cs="Tahoma"/>
      <w:color w:val="000000"/>
      <w:kern w:val="0"/>
      <w:sz w:val="16"/>
      <w:szCs w:val="16"/>
    </w:rPr>
  </w:style>
  <w:style w:type="paragraph" w:styleId="Quote">
    <w:name w:val="Quote"/>
    <w:basedOn w:val="Normal"/>
    <w:next w:val="Normal"/>
    <w:link w:val="Char2"/>
    <w:uiPriority w:val="29"/>
    <w:qFormat/>
    <w:rsid w:val="00BD66D3"/>
    <w:rPr>
      <w:i/>
      <w:iCs/>
      <w:color w:val="000000" w:themeColor="text1"/>
    </w:rPr>
  </w:style>
  <w:style w:type="character" w:customStyle="1" w:styleId="Char2">
    <w:name w:val="引用 Char"/>
    <w:basedOn w:val="DefaultParagraphFont"/>
    <w:link w:val="Quote"/>
    <w:uiPriority w:val="29"/>
    <w:rsid w:val="00BD66D3"/>
    <w:rPr>
      <w:rFonts w:ascii="NEU-BZ" w:eastAsia="方正书宋_GBK" w:hAnsi="NEU-BZ"/>
      <w:i/>
      <w:iCs/>
      <w:color w:val="000000" w:themeColor="text1"/>
      <w:kern w:val="0"/>
      <w:sz w:val="19"/>
    </w:rPr>
  </w:style>
  <w:style w:type="table" w:styleId="LightShadingAccent3">
    <w:name w:val="Light Shading Accent 3"/>
    <w:basedOn w:val="TableNormal"/>
    <w:uiPriority w:val="60"/>
    <w:rsid w:val="00BD66D3"/>
    <w:rPr>
      <w:rFonts w:hAnsi="NEU-BZ"/>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BD66D3"/>
    <w:pPr>
      <w:tabs>
        <w:tab w:val="center" w:pos="4160"/>
        <w:tab w:val="right" w:pos="8300"/>
      </w:tabs>
    </w:pPr>
  </w:style>
  <w:style w:type="character" w:customStyle="1" w:styleId="MTDisplayEquationChar">
    <w:name w:val="MTDisplayEquation Char"/>
    <w:basedOn w:val="DefaultParagraphFont"/>
    <w:link w:val="MTDisplayEquation"/>
    <w:rsid w:val="00BD66D3"/>
    <w:rPr>
      <w:rFonts w:ascii="NEU-BZ" w:eastAsia="方正书宋_GBK" w:hAnsi="NEU-BZ"/>
      <w:color w:val="000000"/>
      <w:kern w:val="0"/>
      <w:sz w:val="19"/>
    </w:rPr>
  </w:style>
  <w:style w:type="character" w:customStyle="1" w:styleId="Char3">
    <w:name w:val="脚注文本 Char"/>
    <w:basedOn w:val="DefaultParagraphFont"/>
    <w:link w:val="FootnoteText"/>
    <w:uiPriority w:val="99"/>
    <w:semiHidden/>
    <w:rsid w:val="00BD66D3"/>
    <w:rPr>
      <w:sz w:val="18"/>
      <w:szCs w:val="18"/>
    </w:rPr>
  </w:style>
  <w:style w:type="paragraph" w:styleId="FootnoteText">
    <w:name w:val="footnote text"/>
    <w:basedOn w:val="Normal"/>
    <w:link w:val="Char3"/>
    <w:uiPriority w:val="99"/>
    <w:semiHidden/>
    <w:unhideWhenUsed/>
    <w:rsid w:val="00BD66D3"/>
    <w:pPr>
      <w:snapToGrid w:val="0"/>
    </w:pPr>
    <w:rPr>
      <w:rFonts w:asciiTheme="minorHAnsi" w:eastAsiaTheme="minorEastAsia" w:hAnsiTheme="minorHAnsi"/>
      <w:color w:val="auto"/>
      <w:kern w:val="2"/>
      <w:sz w:val="18"/>
      <w:szCs w:val="18"/>
    </w:rPr>
  </w:style>
  <w:style w:type="character" w:customStyle="1" w:styleId="Char10">
    <w:name w:val="脚注文本 Char1"/>
    <w:basedOn w:val="DefaultParagraphFont"/>
    <w:uiPriority w:val="99"/>
    <w:semiHidden/>
    <w:rsid w:val="00BD66D3"/>
    <w:rPr>
      <w:rFonts w:ascii="NEU-BZ" w:eastAsia="方正书宋_GBK" w:hAnsi="NEU-BZ"/>
      <w:color w:val="000000"/>
      <w:kern w:val="0"/>
      <w:sz w:val="18"/>
      <w:szCs w:val="18"/>
    </w:rPr>
  </w:style>
  <w:style w:type="character" w:styleId="FootnoteReference">
    <w:name w:val="footnote reference"/>
    <w:basedOn w:val="DefaultParagraphFont"/>
    <w:uiPriority w:val="99"/>
    <w:semiHidden/>
    <w:unhideWhenUsed/>
    <w:rsid w:val="00BD66D3"/>
    <w:rPr>
      <w:vertAlign w:val="superscript"/>
    </w:rPr>
  </w:style>
  <w:style w:type="character" w:styleId="PageNumber">
    <w:name w:val="page number"/>
    <w:basedOn w:val="DefaultParagraphFont"/>
    <w:uiPriority w:val="99"/>
    <w:semiHidden/>
    <w:unhideWhenUsed/>
    <w:rsid w:val="002D7D9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230128-BE3C-4BD7-B754-75B89FF37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475</Words>
  <Characters>2712</Characters>
  <Application>Microsoft Office Word</Application>
  <DocSecurity>0</DocSecurity>
  <Lines>22</Lines>
  <Paragraphs>6</Paragraphs>
  <ScaleCrop>false</ScaleCrop>
  <Company/>
  <LinksUpToDate>false</LinksUpToDate>
  <CharactersWithSpaces>3181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2018-04-27T08:50:00Z</dcterms:created>
  <dcterms:modified xsi:type="dcterms:W3CDTF">2019-04-26T08:05:00Z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